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FD0" w:rsidRPr="00B84B01" w:rsidP="00B84B01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</w:t>
      </w:r>
      <w:r w:rsidR="00A22D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</w:t>
      </w:r>
      <w:r w:rsidR="00B84B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5916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ело № 5-829-0501/2025</w:t>
      </w:r>
      <w:r w:rsidRPr="005916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7C6FD0" w:rsidRPr="00591615" w:rsidP="007C6FD0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7C6FD0" w:rsidRPr="00591615" w:rsidP="007C6FD0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7C6FD0" w:rsidRPr="00591615" w:rsidP="007C6FD0">
      <w:pPr>
        <w:spacing w:after="0" w:line="240" w:lineRule="auto"/>
        <w:ind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февраля 2025 года                                                                         </w:t>
      </w:r>
      <w:r w:rsidRPr="00591615" w:rsidR="001B05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91615" w:rsidR="001B05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Нефтеюганск</w:t>
      </w:r>
    </w:p>
    <w:p w:rsidR="007C6FD0" w:rsidRPr="00591615" w:rsidP="007C6FD0">
      <w:pPr>
        <w:spacing w:after="0" w:line="240" w:lineRule="auto"/>
        <w:ind w:right="-1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FD0" w:rsidRPr="00591615" w:rsidP="007C6FD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 Нефтеюганского судебного района Ханты-Мансийского автономного округа– Югры Т.П. Постовалова, и.о. мирового судьи судебного участка № 6 Нефтеюганского судебного района Ханты-Мансийского автономного округа– Югры (ХМАО-Югра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г. Нефтеюганск, 1 мкр., дом 30), рассмотрев в открытом судебном заседании дело об административном правонарушении в отношении:</w:t>
      </w:r>
    </w:p>
    <w:p w:rsidR="007C6FD0" w:rsidRPr="00591615" w:rsidP="00D522BB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>Б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>
        <w:rPr>
          <w:rFonts w:ascii="Times New Roman" w:eastAsia="Calibri" w:hAnsi="Times New Roman" w:cs="Times New Roman"/>
          <w:sz w:val="26"/>
          <w:szCs w:val="26"/>
        </w:rPr>
        <w:t>А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>
        <w:rPr>
          <w:rFonts w:ascii="Times New Roman" w:eastAsia="Calibri" w:hAnsi="Times New Roman" w:cs="Times New Roman"/>
          <w:sz w:val="26"/>
          <w:szCs w:val="26"/>
        </w:rPr>
        <w:t>Д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 года рождения, уроженца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>
        <w:rPr>
          <w:rFonts w:ascii="Times New Roman" w:eastAsia="Calibri" w:hAnsi="Times New Roman" w:cs="Times New Roman"/>
          <w:sz w:val="26"/>
          <w:szCs w:val="26"/>
        </w:rPr>
        <w:t>, гражданина РФ, работающего</w:t>
      </w:r>
      <w:r w:rsidRPr="00591615" w:rsidR="00E741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, зарегистрированного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проживающего по адресу: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91615" w:rsidR="00E741D2">
        <w:rPr>
          <w:rFonts w:ascii="Times New Roman" w:eastAsia="Calibri" w:hAnsi="Times New Roman" w:cs="Times New Roman"/>
          <w:sz w:val="26"/>
          <w:szCs w:val="26"/>
        </w:rPr>
        <w:t>водительское удостоверение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 w:rsidR="00E741D2">
        <w:rPr>
          <w:rFonts w:ascii="Times New Roman" w:eastAsia="Calibri" w:hAnsi="Times New Roman" w:cs="Times New Roman"/>
          <w:sz w:val="26"/>
          <w:szCs w:val="26"/>
        </w:rPr>
        <w:t xml:space="preserve"> от 02.10.2021г., ГИБДД </w:t>
      </w:r>
      <w:r w:rsidR="00D522BB">
        <w:rPr>
          <w:rFonts w:ascii="Times New Roman" w:eastAsia="Calibri" w:hAnsi="Times New Roman" w:cs="Times New Roman"/>
          <w:sz w:val="26"/>
          <w:szCs w:val="26"/>
        </w:rPr>
        <w:t>***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7C6FD0" w:rsidRPr="00591615" w:rsidP="00D54203">
      <w:pPr>
        <w:spacing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предусмотренного ч. 4 ст. 12.7 Кодекса Российской Федерации об административных правонарушениях,</w:t>
      </w:r>
    </w:p>
    <w:p w:rsidR="007C6FD0" w:rsidRPr="00591615" w:rsidP="00D54203">
      <w:pPr>
        <w:spacing w:after="0" w:line="240" w:lineRule="auto"/>
        <w:ind w:right="-115"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9C3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</w:t>
      </w:r>
      <w:r w:rsidR="009C31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9C3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91615" w:rsidR="003325D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3325DC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91615"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управлял транспортным средством марки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</w:t>
      </w:r>
      <w:r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будучи лишенным права управления транспортным</w:t>
      </w:r>
      <w:r w:rsidRPr="00591615" w:rsidR="003325D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591615" w:rsidR="003325DC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264E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п. 2.1.1 ПДД РФ</w:t>
      </w:r>
      <w:r w:rsidR="00093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Данное административное правонарушение совершено </w:t>
      </w:r>
      <w:r w:rsidRPr="00591615" w:rsidR="008830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повторно.</w:t>
      </w:r>
      <w:r w:rsidRPr="00591615" w:rsidR="00AD6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</w:t>
      </w:r>
      <w:r w:rsidRPr="00591615" w:rsidR="004E5391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ействия</w:t>
      </w:r>
      <w:r w:rsidRPr="00591615" w:rsidR="00AD688E">
        <w:rPr>
          <w:rFonts w:ascii="Times New Roman" w:eastAsia="Times New Roman" w:hAnsi="Times New Roman" w:cs="Times New Roman"/>
          <w:sz w:val="26"/>
          <w:szCs w:val="26"/>
          <w:lang w:eastAsia="ru-RU"/>
        </w:rPr>
        <w:t>х 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AD688E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не содержится</w:t>
      </w:r>
      <w:r w:rsidRPr="00591615" w:rsidR="004E5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 наказуемого деяния.</w:t>
      </w:r>
    </w:p>
    <w:p w:rsidR="00E033FF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>В судебное заседание Б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>
        <w:rPr>
          <w:rFonts w:ascii="Times New Roman" w:eastAsia="Calibri" w:hAnsi="Times New Roman" w:cs="Times New Roman"/>
          <w:sz w:val="26"/>
          <w:szCs w:val="26"/>
        </w:rPr>
        <w:t>А.Д. не явился, о времени и месте рассмотрения административного материала, уведомлен надлежащим образом.</w:t>
      </w:r>
    </w:p>
    <w:p w:rsidR="00E033FF" w:rsidRPr="00591615" w:rsidP="00E033FF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>В соответствии с ч. 2 ст. 25.1 КоАП РФ дело об административном правонарушении рассматрив</w:t>
      </w:r>
      <w:r w:rsidRPr="00591615">
        <w:rPr>
          <w:rFonts w:ascii="Times New Roman" w:eastAsia="Calibri" w:hAnsi="Times New Roman" w:cs="Times New Roman"/>
          <w:sz w:val="26"/>
          <w:szCs w:val="26"/>
        </w:rPr>
        <w:t>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</w:t>
      </w:r>
      <w:r w:rsidRPr="00591615">
        <w:rPr>
          <w:rFonts w:ascii="Times New Roman" w:eastAsia="Calibri" w:hAnsi="Times New Roman" w:cs="Times New Roman"/>
          <w:sz w:val="26"/>
          <w:szCs w:val="26"/>
        </w:rPr>
        <w:t>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E033FF" w:rsidRPr="00591615" w:rsidP="00E033FF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>Согласно Постановлению Пленума Верховного Суда РФ от 24 марта 2005 г. N 5 "О некоторых вопросах, возникающих у судов при применении</w:t>
      </w: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правонарушениях" (с изменениями от 25 мая 2006 г., 11 ноября 2008 г., 10 июня 2010 г., 9 февраля 2012 г.19 декабря 2013 г.), в целях соблюдения установленных статьей 29.6 КоАП РФ сроков рассмотрения дел об </w:t>
      </w:r>
      <w:r w:rsidRPr="00591615">
        <w:rPr>
          <w:rFonts w:ascii="Times New Roman" w:eastAsia="Calibri" w:hAnsi="Times New Roman" w:cs="Times New Roman"/>
          <w:sz w:val="26"/>
          <w:szCs w:val="26"/>
        </w:rPr>
        <w:t>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</w:t>
      </w:r>
      <w:r w:rsidRPr="00591615">
        <w:rPr>
          <w:rFonts w:ascii="Times New Roman" w:eastAsia="Calibri" w:hAnsi="Times New Roman" w:cs="Times New Roman"/>
          <w:sz w:val="26"/>
          <w:szCs w:val="26"/>
        </w:rPr>
        <w:t>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</w:t>
      </w:r>
      <w:r w:rsidRPr="00591615">
        <w:rPr>
          <w:rFonts w:ascii="Times New Roman" w:eastAsia="Calibri" w:hAnsi="Times New Roman" w:cs="Times New Roman"/>
          <w:sz w:val="26"/>
          <w:szCs w:val="26"/>
        </w:rPr>
        <w:t>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570236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>Согласно материалам дела, Б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>
        <w:rPr>
          <w:rFonts w:ascii="Times New Roman" w:eastAsia="Calibri" w:hAnsi="Times New Roman" w:cs="Times New Roman"/>
          <w:sz w:val="26"/>
          <w:szCs w:val="26"/>
        </w:rPr>
        <w:t>А.Д. о времени и месте рассмотрения административного материала был и</w:t>
      </w:r>
      <w:r w:rsidRPr="00591615">
        <w:rPr>
          <w:rFonts w:ascii="Times New Roman" w:eastAsia="Calibri" w:hAnsi="Times New Roman" w:cs="Times New Roman"/>
          <w:sz w:val="26"/>
          <w:szCs w:val="26"/>
        </w:rPr>
        <w:t>звещен смс-уведомлением, которое было ему доставлено 10.02.2025 в 13 час. 53 мин. Согласие на смс-уведомление выражено им в протоколе об административном правонарушении.</w:t>
      </w:r>
    </w:p>
    <w:p w:rsidR="00E033FF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Ходатайств об отложении дела от </w:t>
      </w:r>
      <w:r w:rsidRPr="00591615" w:rsidR="00570236">
        <w:rPr>
          <w:rFonts w:ascii="Times New Roman" w:eastAsia="Calibri" w:hAnsi="Times New Roman" w:cs="Times New Roman"/>
          <w:sz w:val="26"/>
          <w:szCs w:val="26"/>
        </w:rPr>
        <w:t>Б</w:t>
      </w:r>
      <w:r w:rsidR="00D522BB">
        <w:rPr>
          <w:rFonts w:ascii="Times New Roman" w:eastAsia="Calibri" w:hAnsi="Times New Roman" w:cs="Times New Roman"/>
          <w:sz w:val="26"/>
          <w:szCs w:val="26"/>
        </w:rPr>
        <w:t>.</w:t>
      </w:r>
      <w:r w:rsidRPr="00591615" w:rsidR="00570236">
        <w:rPr>
          <w:rFonts w:ascii="Times New Roman" w:eastAsia="Calibri" w:hAnsi="Times New Roman" w:cs="Times New Roman"/>
          <w:sz w:val="26"/>
          <w:szCs w:val="26"/>
        </w:rPr>
        <w:t xml:space="preserve">А.Д. </w:t>
      </w:r>
      <w:r w:rsidRPr="00591615">
        <w:rPr>
          <w:rFonts w:ascii="Times New Roman" w:eastAsia="Calibri" w:hAnsi="Times New Roman" w:cs="Times New Roman"/>
          <w:sz w:val="26"/>
          <w:szCs w:val="26"/>
        </w:rPr>
        <w:t>не поступало. Таким образом, мировой с</w:t>
      </w:r>
      <w:r w:rsidRPr="00591615">
        <w:rPr>
          <w:rFonts w:ascii="Times New Roman" w:eastAsia="Calibri" w:hAnsi="Times New Roman" w:cs="Times New Roman"/>
          <w:sz w:val="26"/>
          <w:szCs w:val="26"/>
        </w:rPr>
        <w:t>удья, считает возможным рассмотреть дело в его отсутствие.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Суд, исследовав материалы дела, считает, что вина </w:t>
      </w:r>
      <w:r w:rsidRPr="00591615" w:rsidR="00F2474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F24744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 подтверждается полученными с соблюдением требований Кодекса об административных право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нарушениях доказательствами: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>,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А.Д., управлял транспортным средством марки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гос.номер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будучи лишенным права управления транспортными средствами, чем нарушил п. 2.1.1 ПДД РФ. Данное административное правонарушение совершено повторно. В действиях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416B2"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не содержится уголовно наказуемого деяния.</w:t>
      </w:r>
      <w:r w:rsidR="00B8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протоколом ознакомлен, права, предусмотренные ст. 25.1 КоАП РФ и ст. 51 Конституции РФ разъяснены,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копия указанного протокола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получена, о чем свидетельствует </w:t>
      </w:r>
      <w:r w:rsidR="00B8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отстранении от управления транспортным средством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отстранен от управления транспортным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средством, данное действие произведено с применением видео</w:t>
      </w:r>
      <w:r w:rsidR="000416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копия протокол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была вручена, о чем свидетельствует подпись последнего;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копией протокола о задержании транспортного средства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рапортом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ИДПС ОВ ДПС ГИБДД ОМВД России по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Нефтеюганскому району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во время несения службы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ED4C5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остановлено транспортное средство марки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г/н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принадлежащее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управлением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91B13">
        <w:rPr>
          <w:rFonts w:ascii="Times New Roman" w:eastAsia="Times New Roman" w:hAnsi="Times New Roman" w:cs="Times New Roman"/>
          <w:sz w:val="26"/>
          <w:szCs w:val="26"/>
          <w:lang w:eastAsia="ru-RU"/>
        </w:rPr>
        <w:t>А.Д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ходе проверки по базам данных ФИС ГИБДД М было установлено, что гр. 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79495C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 права управления транспортными средс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твами, а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</w:t>
      </w:r>
      <w:r w:rsidRPr="00591615" w:rsidR="00E9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екался по ч.2 ст. 12.7 КоАП РФ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13.10.2023</w:t>
      </w:r>
      <w:r w:rsidRPr="00591615" w:rsidR="00650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гр.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составлен административный материал по ч.4 ст.12.7 КоАП РФ. Данны</w:t>
      </w:r>
      <w:r w:rsidRPr="00591615" w:rsidR="00E9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действия не содержат уголовно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наказуемого деяния. Перед составлением административн</w:t>
      </w:r>
      <w:r w:rsidRPr="00591615" w:rsidR="00E91B1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ериал</w:t>
      </w:r>
      <w:r w:rsidRPr="00591615" w:rsidR="00E91B1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разъяснены 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и обязанности,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предусмотренные ст. 25.1 КоАП РФ и ст. 51 Конституции РФ;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результатами поиска правонарушений на имя 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D4C53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которой последний привлекался к административной ответственности по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главе 12 КоАП РФ;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1615" w:rsidR="004428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объяснением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подтверждающего факт управления им транспортным средством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428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428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</w:t>
      </w:r>
      <w:r w:rsidRPr="00591615" w:rsidR="0024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591615" w:rsidR="00F36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591615" w:rsidR="00B737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объяснений</w:t>
      </w:r>
      <w:r w:rsidRPr="00591615" w:rsidR="00F36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F36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</w:t>
      </w:r>
      <w:r w:rsidRPr="00591615" w:rsidR="00B7378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известно</w:t>
      </w:r>
      <w:r w:rsidRPr="00591615" w:rsidR="00F36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он лишен права управления транспортным средством, не смотря на это управлял транспортным средством; он сообщил об утере водительского удостоверения по совету третьих лиц, полагал, что так будет лучше, вместе с тем водительское удостоверение было при нем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карточкой операций с ВУ</w:t>
      </w:r>
      <w:r w:rsidRPr="00591615" w:rsidR="00D938B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которой следует, что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D9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выдавалось 02.10.2021 водительское удостоверение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постановления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CF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привлечении его к административной ответственности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ч.1 ст. 12.26 КоАП РФ </w:t>
      </w:r>
      <w:r w:rsidRPr="00591615" w:rsidR="00CF0A75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назначением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административного наказания в виде административного штрафа в размере 30 000 руб. с лишением права управления транспортными средствами сроко</w:t>
      </w:r>
      <w:r w:rsidRPr="00591615" w:rsidR="00CF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на 1 год 6 месяцев, </w:t>
      </w:r>
      <w:r w:rsidRPr="00591615" w:rsidR="007545D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вынесено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судебного участка №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г.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вступ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 в законную силу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22.03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постановления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ч.2 ст. 12.7 КоАП РФ о назначении административного наказания в виде </w:t>
      </w:r>
      <w:r w:rsidRPr="00591615" w:rsidR="00434E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в размере 100 часов, вынесено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судебного участка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C2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A432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вступило в законную силу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24.10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приговора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20.08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.2024, которым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 виновным в совершении преступлени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ст.264.1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, ч. 1 ст. 264.1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 и ему назначено наказание </w:t>
      </w:r>
      <w:r w:rsidRPr="00591615" w:rsidR="0005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совокупности преступлений с применением ч. 2 ст. 69 УК РФ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обязательных работ на срок</w:t>
      </w:r>
      <w:r w:rsidRPr="00591615" w:rsidR="00052635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на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350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с лишением права заниматься деятельностью, связанной с управлением транспортными средствами на срок 2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месяцев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приговор вступил в законную силу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05.09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.2024;</w:t>
      </w:r>
    </w:p>
    <w:p w:rsidR="00803E3A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копией протокола изъятия вещей и документов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которой следует, что у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водительское удостоверение </w:t>
      </w:r>
      <w:r w:rsidRPr="00591615" w:rsidR="00EE659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EE6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02.10.2021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изъято сотрудниками ИДПС</w:t>
      </w:r>
      <w:r w:rsidRPr="00591615" w:rsidR="00A0025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91615" w:rsidR="00EE6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5096E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на лицо по ИБД-Ф по состоянию на 03.12.2024 которая подтверждает</w:t>
      </w:r>
      <w:r w:rsidRPr="00591615" w:rsidR="009734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вынесение в отношении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973490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вышеуказанных судебных актов;</w:t>
      </w:r>
      <w:r w:rsidRPr="00591615" w:rsidR="00EE6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E53EF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видеозаписью </w:t>
      </w:r>
      <w:r w:rsidRPr="00591615" w:rsidR="005E4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которой зафиксированы: составление протокола об административном правонарушении, </w:t>
      </w:r>
      <w:r w:rsidRPr="00591615" w:rsidR="00810F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тстранения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управления транспортным средством</w:t>
      </w:r>
      <w:r w:rsidRPr="00591615" w:rsidR="00810FB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составление протокола задержания транспортного средства, протокола изъятия вещей и документов. При составлении указанных документов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810FB8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разъяснялись процессуальные права, обязанности, что свидетельствует о законности собирания данных доказательств</w:t>
      </w:r>
      <w:r w:rsidRPr="00591615" w:rsidR="00204F99">
        <w:rPr>
          <w:rFonts w:ascii="Times New Roman" w:eastAsia="Times New Roman" w:hAnsi="Times New Roman" w:cs="Times New Roman"/>
          <w:sz w:val="26"/>
          <w:szCs w:val="26"/>
          <w:lang w:eastAsia="ru-RU"/>
        </w:rPr>
        <w:t>; замечаний при составлении данных документов у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204F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не имелось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20E7" w:rsidRPr="00591615" w:rsidP="003E20E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2.1.1 Правил дорожного движения Российской Федерации водитель механического транспортного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E20E7" w:rsidRPr="00591615" w:rsidP="003E20E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ю 4 статьи 12.7 Кодекса Российской Федерации об административных правонарушениях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то ес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повторное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от пятидесяти тысяч до ста тысяч рублей либо обязательные работы на срок от ста пятидесяти до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двухсот часов.</w:t>
      </w:r>
    </w:p>
    <w:p w:rsidR="003E20E7" w:rsidRPr="00591615" w:rsidP="003E20E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транспортными средствами (статья 3.8 Кодекса Российской Федерации об административных правонарушениях),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влению транспортными средствами (абз. 4 пункт 8 Постановления Пленума Верховного Суда РФ от 25.06.2019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кса Российской Федерации об административных правонарушениях").</w:t>
      </w:r>
    </w:p>
    <w:p w:rsidR="003E20E7" w:rsidRPr="00591615" w:rsidP="003E20E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правонарушения в период, когда лицо считается подвергнутым административному наказанию в соответствии со статьей 4.6 названного Кодекса. Статьей 4.6 Кодекса Российской Федерации об административных правонарушениях определено, что лицо, которому назначен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данного постановления.</w:t>
      </w:r>
    </w:p>
    <w:p w:rsidR="007C6FD0" w:rsidRPr="00591615" w:rsidP="003E20E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ч. 2 ст. 26.2 КоАП РФ доказательствами по делу об административном правонарушении являются протокол об административном правонарушении, иные протоколы, предусмотренные настоящим Кодексом, объяснения лица, в отношении котор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ведется производство по делу об административном правонарушении,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 потерпевшего, свидетелей, заключение эксперта, иные документы, показания специальных технических средств, вещественных доказательств.</w:t>
      </w:r>
    </w:p>
    <w:p w:rsidR="007C6FD0" w:rsidRPr="00591615" w:rsidP="007C6FD0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26.11 Кодекса Рос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заранее установленную силу.</w:t>
      </w:r>
    </w:p>
    <w:p w:rsidR="00036E77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Pr="00591615" w:rsidR="00921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судебного участка №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921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 ***</w:t>
      </w:r>
      <w:r w:rsidRPr="00591615" w:rsidR="00921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13.10.2023 </w:t>
      </w:r>
      <w:r w:rsidRPr="00591615" w:rsidR="005141C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привлекался к административной ответственности по ч. 2 ст. 12.7 КоАП РФ </w:t>
      </w:r>
      <w:r w:rsidRPr="00591615" w:rsidR="00B6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назначением ему административного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наказания в виде </w:t>
      </w:r>
      <w:r w:rsidRPr="00591615" w:rsidR="0092155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работ сроком 100 часов</w:t>
      </w:r>
      <w:r w:rsidRPr="00591615" w:rsidR="00B6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постановление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вступило в законную силу 24.10.2023</w:t>
      </w:r>
      <w:r w:rsidRPr="00591615" w:rsidR="00B6493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591615" w:rsidR="00497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 рассмотрено в присутствии </w:t>
      </w:r>
      <w:r w:rsidRPr="00D76153" w:rsidR="00497BA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76153" w:rsidR="00497BAB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</w:t>
      </w:r>
      <w:r w:rsidRPr="00D76153" w:rsidR="002B69C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</w:t>
      </w:r>
      <w:r w:rsidR="002B69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назначенного наказания не </w:t>
      </w:r>
      <w:r w:rsidR="007D67B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</w:t>
      </w:r>
      <w:r w:rsidR="00E45B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D496D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</w:t>
      </w:r>
      <w:r w:rsidRPr="00591615" w:rsidR="00E4422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Pr="00591615" w:rsidR="00E44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г.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E442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09.02.2023 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 к административной ответственности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ч.1 ст. 12.26 КоАП РФ </w:t>
      </w:r>
      <w:r w:rsidRPr="00591615" w:rsidR="004E7D90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назначением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административного наказания в виде административного штрафа в размере 30 000 руб. </w:t>
      </w:r>
      <w:r w:rsidRPr="00591615" w:rsidR="00E4422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лишением права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транспортными средст</w:t>
      </w:r>
      <w:r w:rsidRPr="00591615" w:rsidR="00594CF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вами сроком на 1 год 6 месяцев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вступило в законную силу 22.03.2023;</w:t>
      </w:r>
    </w:p>
    <w:p w:rsidR="00467EDC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Приговором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E45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от 20.08.2024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признан виновным в совершении преступлений, предусмотренных ч.1 ст.264.1, ч. 1 ст. 264.1 У</w:t>
      </w:r>
      <w:r w:rsidRPr="00591615" w:rsidR="008A1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РФ и ему назначено наказание 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0412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ч. 2 ст. 69 УК РФ в 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обязательных работ срок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350 часов с лишением права заниматься деятельностью, связанной с управлением транспортными средствами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сроком на 2 года 11 месяцев. П</w:t>
      </w:r>
      <w:r w:rsidRPr="00591615" w:rsidR="00FD496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 вст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упил в законную силу 05.09.2024.</w:t>
      </w:r>
    </w:p>
    <w:p w:rsidR="00A36ACE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изъятия вещей и документов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справки </w:t>
      </w:r>
      <w:r w:rsidRPr="00591615" w:rsidR="0055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Врио 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инспектора по ИАЗ отдела Госавтоинспекции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02.12.2024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у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водительское удостоверение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02.10.2021 изъято сотрудниками ИДПС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29.11.2024.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6ACE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справки от 02.12.2024 также следует, что 04.04.2023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было написано заявление об </w:t>
      </w:r>
      <w:r w:rsidRPr="00591615" w:rsidR="0050029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утере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водительского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удостоверения</w:t>
      </w:r>
      <w:r w:rsidRPr="00591615" w:rsidR="0050029E">
        <w:rPr>
          <w:rFonts w:ascii="Times New Roman" w:eastAsia="Times New Roman" w:hAnsi="Times New Roman" w:cs="Times New Roman"/>
          <w:sz w:val="26"/>
          <w:szCs w:val="26"/>
          <w:lang w:eastAsia="ru-RU"/>
        </w:rPr>
        <w:t>, вместе с тем утрата водительского удостоверения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500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опровергается изъятием у него этого водительского удостоверения инспектором ДПС </w:t>
      </w:r>
      <w:r w:rsidRPr="00591615" w:rsidR="00CA6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CA6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91615" w:rsidR="00500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3C77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оответственно начало срока исполнения наказания в виде лишения права управления по вышеуказанным судебным актам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положений ст. 32.7 КоАП РФ 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начинает исчисля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ется </w:t>
      </w:r>
      <w:r w:rsidRPr="00591615" w:rsidR="008A11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раньше чем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29.11.2024, то есть с момента изъятия у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водительского удостоверения.</w:t>
      </w:r>
      <w:r w:rsidRPr="00591615" w:rsidR="00CE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67EDC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Pr="00591615" w:rsidR="00AB3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также положений ст. 4.6 КоАП РФ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состоянию на 28.11.2024</w:t>
      </w:r>
      <w:r w:rsidRPr="00591615" w:rsidR="00B03A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615" w:rsidR="007E596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7E5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А.Д. </w:t>
      </w:r>
      <w:r w:rsidRPr="00591615" w:rsidR="00B03A3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очевидно является лицом, лишенным права уп</w:t>
      </w:r>
      <w:r w:rsidRPr="00591615" w:rsidR="0055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равления транспортным средством, поскольку им не отбыто наказание </w:t>
      </w:r>
      <w:r w:rsidRPr="00591615" w:rsidR="00513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лишения права управления транспортным средством </w:t>
      </w:r>
      <w:r w:rsidRPr="00591615" w:rsidR="00567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</w:t>
      </w:r>
      <w:r w:rsidRPr="00591615" w:rsidR="0055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приговору от 20.08.2024, </w:t>
      </w:r>
      <w:r w:rsidRPr="00591615" w:rsidR="00567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и </w:t>
      </w:r>
      <w:r w:rsidRPr="00591615" w:rsidR="0074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мирового судьи судебного участка №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74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г. 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91615" w:rsidR="0074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09.02.2023</w:t>
      </w:r>
      <w:r w:rsidRPr="00591615" w:rsidR="00513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69E6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 совершения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 административного правонарушения,</w:t>
      </w:r>
      <w:r w:rsidRPr="00591615" w:rsidR="00187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выразившегося в повторном </w:t>
      </w:r>
      <w:r w:rsidRPr="00591615" w:rsidR="004601C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транспортным средством, лишенным права управления транспортными средствами</w:t>
      </w:r>
      <w:r w:rsidRPr="00591615" w:rsidR="00187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объяснениями 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А.Д., справкой ИДПС, копиями судебных решений, видеофиксацией, и др. исследованными в судебном заседании).</w:t>
      </w:r>
    </w:p>
    <w:p w:rsidR="00FD496D" w:rsidRPr="00591615" w:rsidP="00FD496D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одержат.</w:t>
      </w:r>
    </w:p>
    <w:p w:rsidR="00FD496D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Судья, изучив и оценив все доказательства по делу, квалифицирует действия </w:t>
      </w:r>
      <w:r w:rsidRPr="00591615" w:rsidR="005E092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5E092B">
        <w:rPr>
          <w:rFonts w:ascii="Times New Roman" w:eastAsia="Times New Roman" w:hAnsi="Times New Roman" w:cs="Times New Roman"/>
          <w:sz w:val="26"/>
          <w:szCs w:val="26"/>
          <w:lang w:eastAsia="ru-RU"/>
        </w:rPr>
        <w:t>А.Д.,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4 ст. 12.7 Кодекса Российской Федерации об административных правонарушениях «повторное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деяния».</w:t>
      </w:r>
    </w:p>
    <w:p w:rsidR="00FD496D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назначении наказания судья учитывает характер совершенного </w:t>
      </w:r>
      <w:r w:rsidRPr="00591615" w:rsidR="005E092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 w:rsidR="005E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А.Д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правонарушения, данные о личности виновного, его имущественное положение.</w:t>
      </w:r>
    </w:p>
    <w:p w:rsidR="00FD496D" w:rsidRPr="00591615" w:rsidP="00FD496D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</w:t>
      </w:r>
      <w:r w:rsidRPr="00591615" w:rsidR="005960A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предусмотренных ч. 2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4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 Кодекса Российской Федерации об административных правонарушениях, </w:t>
      </w:r>
      <w:r w:rsidRPr="00591615" w:rsidR="005E092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имеется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D496D" w:rsidRPr="00591615" w:rsidP="00FD496D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ответственность, предусмотренных ст. 4.3 КоАП РФ, судья не усматривает.</w:t>
      </w:r>
    </w:p>
    <w:p w:rsidR="00FD496D" w:rsidRPr="00591615" w:rsidP="00FD496D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23.1, 29.10, 32.2 Кодекса РФ об ад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правонарушениях, мировой судья</w:t>
      </w:r>
    </w:p>
    <w:p w:rsidR="007C6FD0" w:rsidRPr="00591615" w:rsidP="00ED0A62">
      <w:pPr>
        <w:tabs>
          <w:tab w:val="left" w:pos="709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C6FD0" w:rsidRPr="00591615" w:rsidP="00D522B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522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правонарушения, предусмотренного ч. 4 ст. 12.7 КоАП РФ, и назначить наказание в виде административного штрафа в размере 50 000 (пятьдесят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рублей. </w:t>
      </w:r>
    </w:p>
    <w:p w:rsidR="007C6FD0" w:rsidRPr="00591615" w:rsidP="007C6FD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полежит уплате: Получатель УФК по ХМАО-Югре (УМВД России по ХМАО-Югре) Банк РКЦ г. Ханты-Мансийска БИК 007162163 ОКТМО 71818000 ИНН 8601010390 КПП 860101001, счет 40102810245370000007 Вид платежа КБК 18811601123010001140, УИН: </w:t>
      </w:r>
      <w:r w:rsidRPr="00591615" w:rsidR="00E2007D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0412365400055008292512143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C6FD0" w:rsidRPr="00591615" w:rsidP="007C6FD0">
      <w:pPr>
        <w:spacing w:after="0" w:line="240" w:lineRule="auto"/>
        <w:ind w:right="-115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91615">
          <w:rPr>
            <w:rFonts w:ascii="Times New Roman" w:eastAsia="Calibri" w:hAnsi="Times New Roman" w:cs="Times New Roman"/>
            <w:sz w:val="26"/>
            <w:szCs w:val="26"/>
          </w:rPr>
          <w:t>статьей 31.5</w:t>
        </w:r>
      </w:hyperlink>
      <w:r w:rsidRPr="005916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91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 </w:t>
      </w:r>
      <w:r w:rsidRPr="00591615">
        <w:rPr>
          <w:rFonts w:ascii="Times New Roman" w:eastAsia="Calibri" w:hAnsi="Times New Roman" w:cs="Times New Roman"/>
          <w:sz w:val="26"/>
          <w:szCs w:val="26"/>
        </w:rPr>
        <w:t>об административных правонарушениях.</w:t>
      </w:r>
    </w:p>
    <w:p w:rsidR="007C6FD0" w:rsidRPr="00591615" w:rsidP="007C6FD0">
      <w:pPr>
        <w:spacing w:after="0" w:line="240" w:lineRule="auto"/>
        <w:ind w:right="-115" w:firstLine="567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5916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Нефтеюганский</w:t>
      </w: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районный суд ХМАО-Югры в течение 10 </w:t>
      </w:r>
      <w:r w:rsidRPr="00591615" w:rsidR="0041120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дней</w:t>
      </w: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со дня получения копии </w:t>
      </w: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постановления через мирового судью,</w:t>
      </w:r>
      <w:r w:rsidRPr="00591615" w:rsidR="00007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вынесшего постановление. В этот же срок постановление может быть опротестовано прокурором.</w:t>
      </w:r>
    </w:p>
    <w:p w:rsidR="007C6FD0" w:rsidRPr="00591615" w:rsidP="007C6FD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7ABB" w:rsidRPr="00591615" w:rsidP="00ED0A62">
      <w:pPr>
        <w:spacing w:after="0" w:line="240" w:lineRule="auto"/>
        <w:ind w:right="-115" w:firstLine="567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Мировой судья                           подпись                                 Т.П. Постовалова</w:t>
      </w:r>
      <w:r w:rsidRPr="00591615" w:rsidR="007C6FD0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                </w:t>
      </w:r>
    </w:p>
    <w:p w:rsidR="00007ABB" w:rsidRPr="00591615" w:rsidP="00ED0A62">
      <w:pPr>
        <w:spacing w:after="0" w:line="240" w:lineRule="auto"/>
        <w:ind w:right="-115" w:firstLine="567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Копия верна</w:t>
      </w:r>
    </w:p>
    <w:p w:rsidR="007C6FD0" w:rsidRPr="00591615" w:rsidP="00ED0A62">
      <w:pPr>
        <w:spacing w:after="0" w:line="240" w:lineRule="auto"/>
        <w:ind w:right="-115" w:firstLine="567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Мировой судья                      </w:t>
      </w:r>
      <w:r w:rsidRPr="00591615" w:rsidR="00007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      </w:t>
      </w:r>
      <w:r w:rsidRPr="005916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           </w:t>
      </w:r>
      <w:r w:rsidRPr="00591615" w:rsidR="00ED0A62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                                 </w:t>
      </w:r>
      <w:r w:rsidRPr="00591615" w:rsidR="00007ABB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>Т.П. Постовалова</w:t>
      </w:r>
    </w:p>
    <w:p w:rsidR="00F152B0" w:rsidRPr="00591615">
      <w:pPr>
        <w:rPr>
          <w:sz w:val="26"/>
          <w:szCs w:val="26"/>
        </w:rPr>
      </w:pPr>
    </w:p>
    <w:sectPr w:rsidSect="00ED0A62">
      <w:headerReference w:type="default" r:id="rId4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5350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3E87" w:rsidRPr="00E146B1" w:rsidP="00E146B1">
        <w:pPr>
          <w:pStyle w:val="Header"/>
          <w:jc w:val="center"/>
          <w:rPr>
            <w:rFonts w:ascii="Times New Roman" w:hAnsi="Times New Roman" w:cs="Times New Roman"/>
          </w:rPr>
        </w:pPr>
        <w:r w:rsidRPr="007B3E87">
          <w:rPr>
            <w:rFonts w:ascii="Times New Roman" w:hAnsi="Times New Roman" w:cs="Times New Roman"/>
          </w:rPr>
          <w:fldChar w:fldCharType="begin"/>
        </w:r>
        <w:r w:rsidRPr="007B3E87">
          <w:rPr>
            <w:rFonts w:ascii="Times New Roman" w:hAnsi="Times New Roman" w:cs="Times New Roman"/>
          </w:rPr>
          <w:instrText>PAGE   \* MERGEFORMAT</w:instrText>
        </w:r>
        <w:r w:rsidRPr="007B3E87">
          <w:rPr>
            <w:rFonts w:ascii="Times New Roman" w:hAnsi="Times New Roman" w:cs="Times New Roman"/>
          </w:rPr>
          <w:fldChar w:fldCharType="separate"/>
        </w:r>
        <w:r w:rsidR="00D522BB">
          <w:rPr>
            <w:rFonts w:ascii="Times New Roman" w:hAnsi="Times New Roman" w:cs="Times New Roman"/>
            <w:noProof/>
          </w:rPr>
          <w:t>1</w:t>
        </w:r>
        <w:r w:rsidRPr="007B3E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4"/>
    <w:rsid w:val="00007ABB"/>
    <w:rsid w:val="00036E77"/>
    <w:rsid w:val="0004122A"/>
    <w:rsid w:val="000416B2"/>
    <w:rsid w:val="00052635"/>
    <w:rsid w:val="000938C4"/>
    <w:rsid w:val="00141BE0"/>
    <w:rsid w:val="0018727D"/>
    <w:rsid w:val="001B0513"/>
    <w:rsid w:val="002041B5"/>
    <w:rsid w:val="00204F99"/>
    <w:rsid w:val="002440CA"/>
    <w:rsid w:val="00264EAF"/>
    <w:rsid w:val="002B69C0"/>
    <w:rsid w:val="003325DC"/>
    <w:rsid w:val="00370AA6"/>
    <w:rsid w:val="003D7523"/>
    <w:rsid w:val="003E20E7"/>
    <w:rsid w:val="0041120B"/>
    <w:rsid w:val="00434E23"/>
    <w:rsid w:val="00442877"/>
    <w:rsid w:val="004601C8"/>
    <w:rsid w:val="00467EDC"/>
    <w:rsid w:val="00497BAB"/>
    <w:rsid w:val="004C2C99"/>
    <w:rsid w:val="004E5391"/>
    <w:rsid w:val="004E7D90"/>
    <w:rsid w:val="0050029E"/>
    <w:rsid w:val="00513597"/>
    <w:rsid w:val="005141C5"/>
    <w:rsid w:val="00550CF2"/>
    <w:rsid w:val="005678F7"/>
    <w:rsid w:val="00570236"/>
    <w:rsid w:val="005835D1"/>
    <w:rsid w:val="00591615"/>
    <w:rsid w:val="00594CFD"/>
    <w:rsid w:val="005960A3"/>
    <w:rsid w:val="005D08C7"/>
    <w:rsid w:val="005D61E4"/>
    <w:rsid w:val="005E092B"/>
    <w:rsid w:val="005E4E11"/>
    <w:rsid w:val="0065096E"/>
    <w:rsid w:val="00654B4E"/>
    <w:rsid w:val="006A1A8C"/>
    <w:rsid w:val="006C3569"/>
    <w:rsid w:val="00745615"/>
    <w:rsid w:val="007545D4"/>
    <w:rsid w:val="0079495C"/>
    <w:rsid w:val="007B3E87"/>
    <w:rsid w:val="007C6FD0"/>
    <w:rsid w:val="007D67BD"/>
    <w:rsid w:val="007E5961"/>
    <w:rsid w:val="00803E3A"/>
    <w:rsid w:val="00810FB8"/>
    <w:rsid w:val="00883017"/>
    <w:rsid w:val="008A1163"/>
    <w:rsid w:val="00921550"/>
    <w:rsid w:val="00973490"/>
    <w:rsid w:val="009C31FB"/>
    <w:rsid w:val="00A00257"/>
    <w:rsid w:val="00A22D06"/>
    <w:rsid w:val="00A36ACE"/>
    <w:rsid w:val="00A43299"/>
    <w:rsid w:val="00AB3C77"/>
    <w:rsid w:val="00AD688E"/>
    <w:rsid w:val="00B03A3D"/>
    <w:rsid w:val="00B64939"/>
    <w:rsid w:val="00B73782"/>
    <w:rsid w:val="00B84B01"/>
    <w:rsid w:val="00B90FEB"/>
    <w:rsid w:val="00BA3E2B"/>
    <w:rsid w:val="00BB0F44"/>
    <w:rsid w:val="00C72514"/>
    <w:rsid w:val="00CA392B"/>
    <w:rsid w:val="00CA694C"/>
    <w:rsid w:val="00CE5B2E"/>
    <w:rsid w:val="00CF0A75"/>
    <w:rsid w:val="00D522BB"/>
    <w:rsid w:val="00D54203"/>
    <w:rsid w:val="00D76153"/>
    <w:rsid w:val="00D938BA"/>
    <w:rsid w:val="00DE69E6"/>
    <w:rsid w:val="00E033FF"/>
    <w:rsid w:val="00E13D00"/>
    <w:rsid w:val="00E146B1"/>
    <w:rsid w:val="00E2007D"/>
    <w:rsid w:val="00E2109A"/>
    <w:rsid w:val="00E4422C"/>
    <w:rsid w:val="00E45B83"/>
    <w:rsid w:val="00E741D2"/>
    <w:rsid w:val="00E91B13"/>
    <w:rsid w:val="00ED0A62"/>
    <w:rsid w:val="00ED4C53"/>
    <w:rsid w:val="00EE6593"/>
    <w:rsid w:val="00F152B0"/>
    <w:rsid w:val="00F24744"/>
    <w:rsid w:val="00F3061C"/>
    <w:rsid w:val="00F364BB"/>
    <w:rsid w:val="00F51E79"/>
    <w:rsid w:val="00F774EF"/>
    <w:rsid w:val="00FA1B60"/>
    <w:rsid w:val="00FD496D"/>
    <w:rsid w:val="00FE53E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B5F458-F84A-45CE-A211-A0ECAA41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0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7A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B3E87"/>
  </w:style>
  <w:style w:type="paragraph" w:styleId="Footer">
    <w:name w:val="footer"/>
    <w:basedOn w:val="Normal"/>
    <w:link w:val="a1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